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C6" w:rsidRPr="002A76C6" w:rsidRDefault="002A76C6" w:rsidP="002A76C6">
      <w:pPr>
        <w:spacing w:after="0" w:line="360" w:lineRule="atLeast"/>
        <w:jc w:val="center"/>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Повідомлення про оприлюднення</w:t>
      </w:r>
      <w:r w:rsidRPr="002A76C6">
        <w:rPr>
          <w:rFonts w:ascii="Times New Roman" w:eastAsia="Times New Roman" w:hAnsi="Times New Roman" w:cs="Times New Roman"/>
          <w:b/>
          <w:bCs/>
          <w:color w:val="5A5858"/>
          <w:sz w:val="28"/>
          <w:szCs w:val="28"/>
          <w:lang w:val="uk-UA" w:eastAsia="ru-RU"/>
        </w:rPr>
        <w:br/>
        <w:t>проекту наказу Міністерства охорони здоров’я України</w:t>
      </w:r>
      <w:r w:rsidRPr="002A76C6">
        <w:rPr>
          <w:rFonts w:ascii="Times New Roman" w:eastAsia="Times New Roman" w:hAnsi="Times New Roman" w:cs="Times New Roman"/>
          <w:b/>
          <w:bCs/>
          <w:color w:val="5A5858"/>
          <w:sz w:val="28"/>
          <w:szCs w:val="28"/>
          <w:lang w:val="uk-UA" w:eastAsia="ru-RU"/>
        </w:rPr>
        <w:br/>
        <w:t>«Про затвердження переліків медичних виробів та інших матеріалів, які повинні бути в складі аптечок медичних мотоциклетних, автомобільних та автобусних, а також порядку надання допомоги постраждалим внаслідок дорожньо-транспортних пригод»</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З метою запобігання ускладненням травматизму та вдосконалення надання допомоги постраждалим внаслідок дорожньо-транспортних пригод, своєчасного надання само- та взаємодопомоги учасникам цих пригод розроблено проект наказу Міністерства охорони здоров’я України «Про затвердження переліків медичних виробів та інших матеріалів, які повинні бути в складі аптечок медичних мотоциклетних, автомобільних та автобусних, а також порядку надання допомоги постраждалим внаслідок дорожньо-транспортних пригод» (далі – проект наказу).</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У зв’язку з невідповідністю складу аптечок, які були затверджені наказом МОЗ України від 07.07.1998 №187, зареєстрованого в Міністерстві юстиції України 20 липня 1998 року №465/2905, сучасним підходам до надання першої допомоги при ДТП, перелік медичних виробів та інших матеріалів, які повинні бути в складі аптечок медичних мотоциклетних, автомобільних та автобусних приведено у відповідність до європейських стандартів.</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У новій аптечці, яку зараз пропонує МОЗ України, наголос зроблено на наданні першої допомоги при травмах у ДТП для збереження життя постраждалого. Принципово наголошено на засобі для зупинки кровотечі механічному по типу «САТ», який відрізняється від інших легкістю та швидкістю накладання, в тому числі коли постраждалий накладає його самостійно. В аптечках, запропонованих МОЗ України, не буде лікарських засобів та інших хімічних виробів, які мають термін придатності і не є обов’язковими при наданні першої допомоги при ДТП протягом перших хвилин.</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Також до складу аптечок входить брошура </w:t>
      </w:r>
      <w:r w:rsidRPr="002A76C6">
        <w:rPr>
          <w:rFonts w:ascii="Times New Roman" w:eastAsia="Times New Roman" w:hAnsi="Times New Roman" w:cs="Times New Roman"/>
          <w:b/>
          <w:bCs/>
          <w:color w:val="5A5858"/>
          <w:sz w:val="28"/>
          <w:szCs w:val="28"/>
          <w:lang w:val="uk-UA" w:eastAsia="ru-RU"/>
        </w:rPr>
        <w:t>«</w:t>
      </w:r>
      <w:r w:rsidRPr="002A76C6">
        <w:rPr>
          <w:rFonts w:ascii="Times New Roman" w:eastAsia="Times New Roman" w:hAnsi="Times New Roman" w:cs="Times New Roman"/>
          <w:color w:val="5A5858"/>
          <w:sz w:val="28"/>
          <w:szCs w:val="28"/>
          <w:lang w:val="uk-UA" w:eastAsia="ru-RU"/>
        </w:rPr>
        <w:t xml:space="preserve">Порядок надання допомоги постраждалим внаслідок ДТП», де </w:t>
      </w:r>
      <w:proofErr w:type="spellStart"/>
      <w:r w:rsidRPr="002A76C6">
        <w:rPr>
          <w:rFonts w:ascii="Times New Roman" w:eastAsia="Times New Roman" w:hAnsi="Times New Roman" w:cs="Times New Roman"/>
          <w:color w:val="5A5858"/>
          <w:sz w:val="28"/>
          <w:szCs w:val="28"/>
          <w:lang w:val="uk-UA" w:eastAsia="ru-RU"/>
        </w:rPr>
        <w:t>покроково</w:t>
      </w:r>
      <w:proofErr w:type="spellEnd"/>
      <w:r w:rsidRPr="002A76C6">
        <w:rPr>
          <w:rFonts w:ascii="Times New Roman" w:eastAsia="Times New Roman" w:hAnsi="Times New Roman" w:cs="Times New Roman"/>
          <w:color w:val="5A5858"/>
          <w:sz w:val="28"/>
          <w:szCs w:val="28"/>
          <w:lang w:val="uk-UA" w:eastAsia="ru-RU"/>
        </w:rPr>
        <w:t xml:space="preserve"> доступно розписані дії при ДТП.</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Проекту наказу Міністерства охорони здоров’я України та повідомлення про оприлюднення  зазначеного проекту розміщено на сайті Міністерства охорони здоров’я України: </w:t>
      </w:r>
      <w:hyperlink r:id="rId4" w:history="1">
        <w:r w:rsidRPr="002A76C6">
          <w:rPr>
            <w:rFonts w:ascii="Times New Roman" w:eastAsia="Times New Roman" w:hAnsi="Times New Roman" w:cs="Times New Roman"/>
            <w:color w:val="48B7D5"/>
            <w:spacing w:val="12"/>
            <w:sz w:val="28"/>
            <w:szCs w:val="28"/>
            <w:u w:val="single"/>
            <w:lang w:val="uk-UA" w:eastAsia="ru-RU"/>
          </w:rPr>
          <w:t>http://moz.gov.ua/gromadske-obgovorennja</w:t>
        </w:r>
      </w:hyperlink>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xml:space="preserve">Пропозиції та зауваження просимо надсилати впродовж місяця з дня оприлюднення до Управління екстреної медичної допомоги та медицини </w:t>
      </w:r>
      <w:r w:rsidRPr="002A76C6">
        <w:rPr>
          <w:rFonts w:ascii="Times New Roman" w:eastAsia="Times New Roman" w:hAnsi="Times New Roman" w:cs="Times New Roman"/>
          <w:color w:val="5A5858"/>
          <w:sz w:val="28"/>
          <w:szCs w:val="28"/>
          <w:lang w:val="uk-UA" w:eastAsia="ru-RU"/>
        </w:rPr>
        <w:lastRenderedPageBreak/>
        <w:t>катастроф Міністерства охорони здоров’я України або в електронному вигляді на адресу: </w:t>
      </w:r>
      <w:hyperlink r:id="rId5" w:history="1">
        <w:r w:rsidRPr="002A76C6">
          <w:rPr>
            <w:rFonts w:ascii="Times New Roman" w:eastAsia="Times New Roman" w:hAnsi="Times New Roman" w:cs="Times New Roman"/>
            <w:color w:val="48B7D5"/>
            <w:spacing w:val="12"/>
            <w:sz w:val="28"/>
            <w:szCs w:val="28"/>
            <w:u w:val="single"/>
            <w:lang w:val="uk-UA" w:eastAsia="ru-RU"/>
          </w:rPr>
          <w:t>emdato@ukr.net</w:t>
        </w:r>
      </w:hyperlink>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xml:space="preserve">Контактна особа – </w:t>
      </w:r>
      <w:proofErr w:type="spellStart"/>
      <w:r w:rsidRPr="002A76C6">
        <w:rPr>
          <w:rFonts w:ascii="Times New Roman" w:eastAsia="Times New Roman" w:hAnsi="Times New Roman" w:cs="Times New Roman"/>
          <w:color w:val="5A5858"/>
          <w:sz w:val="28"/>
          <w:szCs w:val="28"/>
          <w:lang w:val="uk-UA" w:eastAsia="ru-RU"/>
        </w:rPr>
        <w:t>Чарухов</w:t>
      </w:r>
      <w:proofErr w:type="spellEnd"/>
      <w:r w:rsidRPr="002A76C6">
        <w:rPr>
          <w:rFonts w:ascii="Times New Roman" w:eastAsia="Times New Roman" w:hAnsi="Times New Roman" w:cs="Times New Roman"/>
          <w:color w:val="5A5858"/>
          <w:sz w:val="28"/>
          <w:szCs w:val="28"/>
          <w:lang w:val="uk-UA" w:eastAsia="ru-RU"/>
        </w:rPr>
        <w:t xml:space="preserve"> Асан (</w:t>
      </w:r>
      <w:proofErr w:type="spellStart"/>
      <w:r w:rsidRPr="002A76C6">
        <w:rPr>
          <w:rFonts w:ascii="Times New Roman" w:eastAsia="Times New Roman" w:hAnsi="Times New Roman" w:cs="Times New Roman"/>
          <w:color w:val="5A5858"/>
          <w:sz w:val="28"/>
          <w:szCs w:val="28"/>
          <w:lang w:val="uk-UA" w:eastAsia="ru-RU"/>
        </w:rPr>
        <w:t>тел</w:t>
      </w:r>
      <w:proofErr w:type="spellEnd"/>
      <w:r w:rsidRPr="002A76C6">
        <w:rPr>
          <w:rFonts w:ascii="Times New Roman" w:eastAsia="Times New Roman" w:hAnsi="Times New Roman" w:cs="Times New Roman"/>
          <w:color w:val="5A5858"/>
          <w:sz w:val="28"/>
          <w:szCs w:val="28"/>
          <w:lang w:val="uk-UA" w:eastAsia="ru-RU"/>
        </w:rPr>
        <w:t>. 044-253-24-72).</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pict>
          <v:rect id="_x0000_i1025" style="width:0;height:0" o:hralign="center" o:hrstd="t" o:hr="t" fillcolor="#a0a0a0" stroked="f"/>
        </w:pict>
      </w:r>
    </w:p>
    <w:p w:rsidR="002A76C6" w:rsidRPr="002A76C6" w:rsidRDefault="002A76C6" w:rsidP="002A76C6">
      <w:pPr>
        <w:spacing w:after="0" w:line="360" w:lineRule="atLeast"/>
        <w:jc w:val="right"/>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right"/>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ПРОЕКТ</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Про затвердження переліків медичних виробів та інших матеріалів, які повинні бути в складі аптечок медичних мотоциклетних, автомобільних та автобусних, а також порядку надання допомоги постраждалим внаслідок дорожньо-транспортних пригод</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Відповідно до Закону України «Про екстрену медичну допомогу», постанови Кабінету Міністрів України від 10 жовтня 2001 року № 1306 «Про Правила дорожнього руху», пункту 8 Положення про Міністерство охорони здоров’я України, затвердженого постановою Кабінету Міністрів України від 25 березня 2015 року № 267, з метою запобігання ускладненням травматизму та вдосконалення надання допомоги постраждалим внаслідок дорожньо-транспортних пригод, своєчасного надання само- та взаємодопомоги учасникам цих пригод</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НАКАЗУЮ:</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1. Затвердити такі, що додаються:</w:t>
      </w:r>
    </w:p>
    <w:p w:rsidR="002A76C6" w:rsidRPr="002A76C6" w:rsidRDefault="002A76C6" w:rsidP="002A76C6">
      <w:pPr>
        <w:spacing w:after="0" w:line="360" w:lineRule="atLeast"/>
        <w:ind w:left="60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1) </w:t>
      </w:r>
      <w:hyperlink r:id="rId6" w:history="1">
        <w:r w:rsidRPr="002A76C6">
          <w:rPr>
            <w:rFonts w:ascii="Times New Roman" w:eastAsia="Times New Roman" w:hAnsi="Times New Roman" w:cs="Times New Roman"/>
            <w:color w:val="48B7D5"/>
            <w:spacing w:val="12"/>
            <w:sz w:val="28"/>
            <w:szCs w:val="28"/>
            <w:u w:val="single"/>
            <w:lang w:val="uk-UA" w:eastAsia="ru-RU"/>
          </w:rPr>
          <w:t>Перелік медичних виробів та інших матеріалів, які повинні бути у складі аптечок медичних мотоциклетних;</w:t>
        </w:r>
      </w:hyperlink>
    </w:p>
    <w:p w:rsidR="002A76C6" w:rsidRPr="002A76C6" w:rsidRDefault="002A76C6" w:rsidP="002A76C6">
      <w:pPr>
        <w:spacing w:after="0" w:line="360" w:lineRule="atLeast"/>
        <w:ind w:left="60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2) </w:t>
      </w:r>
      <w:hyperlink r:id="rId7" w:history="1">
        <w:r w:rsidRPr="002A76C6">
          <w:rPr>
            <w:rFonts w:ascii="Times New Roman" w:eastAsia="Times New Roman" w:hAnsi="Times New Roman" w:cs="Times New Roman"/>
            <w:color w:val="48B7D5"/>
            <w:spacing w:val="12"/>
            <w:sz w:val="28"/>
            <w:szCs w:val="28"/>
            <w:u w:val="single"/>
            <w:lang w:val="uk-UA" w:eastAsia="ru-RU"/>
          </w:rPr>
          <w:t>Перелік медичних виробів та інших матеріалів, які повинні бути у складі аптечок медичних автомобільних;</w:t>
        </w:r>
      </w:hyperlink>
    </w:p>
    <w:p w:rsidR="002A76C6" w:rsidRPr="002A76C6" w:rsidRDefault="002A76C6" w:rsidP="002A76C6">
      <w:pPr>
        <w:spacing w:after="0" w:line="360" w:lineRule="atLeast"/>
        <w:ind w:left="60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3) </w:t>
      </w:r>
      <w:hyperlink r:id="rId8" w:history="1">
        <w:r w:rsidRPr="002A76C6">
          <w:rPr>
            <w:rFonts w:ascii="Times New Roman" w:eastAsia="Times New Roman" w:hAnsi="Times New Roman" w:cs="Times New Roman"/>
            <w:color w:val="48B7D5"/>
            <w:spacing w:val="12"/>
            <w:sz w:val="28"/>
            <w:szCs w:val="28"/>
            <w:u w:val="single"/>
            <w:lang w:val="uk-UA" w:eastAsia="ru-RU"/>
          </w:rPr>
          <w:t>Перелік медичних виробів та інших матеріалів, які повинні бути у складі аптечок медичних автобусних;</w:t>
        </w:r>
      </w:hyperlink>
    </w:p>
    <w:p w:rsidR="002A76C6" w:rsidRPr="002A76C6" w:rsidRDefault="002A76C6" w:rsidP="002A76C6">
      <w:pPr>
        <w:spacing w:after="0" w:line="360" w:lineRule="atLeast"/>
        <w:ind w:left="60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4) </w:t>
      </w:r>
      <w:hyperlink r:id="rId9" w:history="1">
        <w:r w:rsidRPr="002A76C6">
          <w:rPr>
            <w:rFonts w:ascii="Times New Roman" w:eastAsia="Times New Roman" w:hAnsi="Times New Roman" w:cs="Times New Roman"/>
            <w:color w:val="48B7D5"/>
            <w:spacing w:val="12"/>
            <w:sz w:val="28"/>
            <w:szCs w:val="28"/>
            <w:u w:val="single"/>
            <w:lang w:val="uk-UA" w:eastAsia="ru-RU"/>
          </w:rPr>
          <w:t>Порядок надання допомоги постраждалим внаслідок дорожньо-транспортних пригод.</w:t>
        </w:r>
      </w:hyperlink>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2. Управлінню екстреної медичної допомоги та медицини катастроф (</w:t>
      </w:r>
      <w:proofErr w:type="spellStart"/>
      <w:r w:rsidRPr="002A76C6">
        <w:rPr>
          <w:rFonts w:ascii="Times New Roman" w:eastAsia="Times New Roman" w:hAnsi="Times New Roman" w:cs="Times New Roman"/>
          <w:color w:val="5A5858"/>
          <w:sz w:val="28"/>
          <w:szCs w:val="28"/>
          <w:lang w:val="uk-UA" w:eastAsia="ru-RU"/>
        </w:rPr>
        <w:t>Тімошенко</w:t>
      </w:r>
      <w:proofErr w:type="spellEnd"/>
      <w:r w:rsidRPr="002A76C6">
        <w:rPr>
          <w:rFonts w:ascii="Times New Roman" w:eastAsia="Times New Roman" w:hAnsi="Times New Roman" w:cs="Times New Roman"/>
          <w:color w:val="5A5858"/>
          <w:sz w:val="28"/>
          <w:szCs w:val="28"/>
          <w:lang w:val="uk-UA" w:eastAsia="ru-RU"/>
        </w:rPr>
        <w:t xml:space="preserve"> Т.В.) забезпечити подання цього наказу в установленому порядку на державну реєстрацію до Міністерства юстиції України.</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lastRenderedPageBreak/>
        <w:t>3. Підпункт 25 пункту 1 наказу Міністерства охорони здоров’я України від 16 червня 2014 року № 398</w:t>
      </w:r>
      <w:r w:rsidRPr="002A76C6">
        <w:rPr>
          <w:rFonts w:ascii="Times New Roman" w:eastAsia="Times New Roman" w:hAnsi="Times New Roman" w:cs="Times New Roman"/>
          <w:b/>
          <w:bCs/>
          <w:color w:val="5A5858"/>
          <w:sz w:val="28"/>
          <w:szCs w:val="28"/>
          <w:lang w:val="uk-UA" w:eastAsia="ru-RU"/>
        </w:rPr>
        <w:t> </w:t>
      </w:r>
      <w:r w:rsidRPr="002A76C6">
        <w:rPr>
          <w:rFonts w:ascii="Times New Roman" w:eastAsia="Times New Roman" w:hAnsi="Times New Roman" w:cs="Times New Roman"/>
          <w:color w:val="5A5858"/>
          <w:sz w:val="28"/>
          <w:szCs w:val="28"/>
          <w:lang w:val="uk-UA" w:eastAsia="ru-RU"/>
        </w:rPr>
        <w:t xml:space="preserve">«Про затвердження порядків надання </w:t>
      </w:r>
      <w:proofErr w:type="spellStart"/>
      <w:r w:rsidRPr="002A76C6">
        <w:rPr>
          <w:rFonts w:ascii="Times New Roman" w:eastAsia="Times New Roman" w:hAnsi="Times New Roman" w:cs="Times New Roman"/>
          <w:color w:val="5A5858"/>
          <w:sz w:val="28"/>
          <w:szCs w:val="28"/>
          <w:lang w:val="uk-UA" w:eastAsia="ru-RU"/>
        </w:rPr>
        <w:t>домедичної</w:t>
      </w:r>
      <w:proofErr w:type="spellEnd"/>
      <w:r w:rsidRPr="002A76C6">
        <w:rPr>
          <w:rFonts w:ascii="Times New Roman" w:eastAsia="Times New Roman" w:hAnsi="Times New Roman" w:cs="Times New Roman"/>
          <w:color w:val="5A5858"/>
          <w:sz w:val="28"/>
          <w:szCs w:val="28"/>
          <w:lang w:val="uk-UA" w:eastAsia="ru-RU"/>
        </w:rPr>
        <w:t xml:space="preserve"> допомоги особам при невідкладних станах», зареєстрований в Міністерстві юстиції України від 7 липня 2014 року № 750/25527, виключити.</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У зв'язку з цим підпункти 26 – 28 пункту 1 наказу вважати підпунктами 25 – 27 пункту 1.</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4. Визнати таким, що втратив чинність, наказ Міністерства охорони здоров’я України від 07 липня 1998 року № 187 «Про затвердження переліків лікарських засобів у медичних аптечках транспортних засобів», зареєстрований в Міністерстві юстиції України 20 липня 1998 року № 467/2907.</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5. Контроль за виконанням цього наказу залишаю за собою.</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6. Цей наказ набирає чинності з дня його офіційного опублікування.</w:t>
      </w:r>
    </w:p>
    <w:p w:rsidR="002A76C6" w:rsidRPr="002A76C6" w:rsidRDefault="002A76C6" w:rsidP="002A76C6">
      <w:pPr>
        <w:spacing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tbl>
      <w:tblPr>
        <w:tblW w:w="8550" w:type="dxa"/>
        <w:tblCellMar>
          <w:top w:w="30" w:type="dxa"/>
          <w:left w:w="30" w:type="dxa"/>
          <w:bottom w:w="30" w:type="dxa"/>
          <w:right w:w="30" w:type="dxa"/>
        </w:tblCellMar>
        <w:tblLook w:val="04A0" w:firstRow="1" w:lastRow="0" w:firstColumn="1" w:lastColumn="0" w:noHBand="0" w:noVBand="1"/>
      </w:tblPr>
      <w:tblGrid>
        <w:gridCol w:w="4415"/>
        <w:gridCol w:w="4135"/>
      </w:tblGrid>
      <w:tr w:rsidR="002A76C6" w:rsidRPr="002A76C6" w:rsidTr="002A76C6">
        <w:tc>
          <w:tcPr>
            <w:tcW w:w="0" w:type="auto"/>
            <w:vAlign w:val="center"/>
            <w:hideMark/>
          </w:tcPr>
          <w:p w:rsidR="002A76C6" w:rsidRPr="002A76C6" w:rsidRDefault="002A76C6" w:rsidP="002A76C6">
            <w:pPr>
              <w:spacing w:after="0" w:line="240" w:lineRule="auto"/>
              <w:rPr>
                <w:rFonts w:ascii="Times New Roman" w:eastAsia="Times New Roman" w:hAnsi="Times New Roman" w:cs="Times New Roman"/>
                <w:sz w:val="28"/>
                <w:szCs w:val="28"/>
                <w:lang w:val="uk-UA" w:eastAsia="ru-RU"/>
              </w:rPr>
            </w:pPr>
            <w:r w:rsidRPr="002A76C6">
              <w:rPr>
                <w:rFonts w:ascii="Times New Roman" w:eastAsia="Times New Roman" w:hAnsi="Times New Roman" w:cs="Times New Roman"/>
                <w:b/>
                <w:bCs/>
                <w:sz w:val="28"/>
                <w:szCs w:val="28"/>
                <w:lang w:val="uk-UA" w:eastAsia="ru-RU"/>
              </w:rPr>
              <w:t>В.о. Міністра</w:t>
            </w:r>
          </w:p>
        </w:tc>
        <w:tc>
          <w:tcPr>
            <w:tcW w:w="0" w:type="auto"/>
            <w:vAlign w:val="center"/>
            <w:hideMark/>
          </w:tcPr>
          <w:p w:rsidR="002A76C6" w:rsidRPr="002A76C6" w:rsidRDefault="002A76C6" w:rsidP="002A76C6">
            <w:pPr>
              <w:spacing w:after="0" w:line="240" w:lineRule="auto"/>
              <w:jc w:val="right"/>
              <w:rPr>
                <w:rFonts w:ascii="Times New Roman" w:eastAsia="Times New Roman" w:hAnsi="Times New Roman" w:cs="Times New Roman"/>
                <w:sz w:val="28"/>
                <w:szCs w:val="28"/>
                <w:lang w:val="uk-UA" w:eastAsia="ru-RU"/>
              </w:rPr>
            </w:pPr>
            <w:r w:rsidRPr="002A76C6">
              <w:rPr>
                <w:rFonts w:ascii="Times New Roman" w:eastAsia="Times New Roman" w:hAnsi="Times New Roman" w:cs="Times New Roman"/>
                <w:b/>
                <w:bCs/>
                <w:sz w:val="28"/>
                <w:szCs w:val="28"/>
                <w:lang w:val="uk-UA" w:eastAsia="ru-RU"/>
              </w:rPr>
              <w:t>У. СУПРУН</w:t>
            </w:r>
          </w:p>
        </w:tc>
      </w:tr>
    </w:tbl>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pict>
          <v:rect id="_x0000_i1026" style="width:0;height:0" o:hralign="center" o:hrstd="t" o:hr="t" fillcolor="#a0a0a0" stroked="f"/>
        </w:pict>
      </w:r>
    </w:p>
    <w:p w:rsidR="002A76C6" w:rsidRPr="002A76C6" w:rsidRDefault="002A76C6" w:rsidP="002A76C6">
      <w:pPr>
        <w:spacing w:after="0" w:line="360" w:lineRule="atLeast"/>
        <w:jc w:val="center"/>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ПОЯСНЮВАЛЬНА ЗАПИСКА</w:t>
      </w:r>
      <w:r w:rsidRPr="002A76C6">
        <w:rPr>
          <w:rFonts w:ascii="Times New Roman" w:eastAsia="Times New Roman" w:hAnsi="Times New Roman" w:cs="Times New Roman"/>
          <w:b/>
          <w:bCs/>
          <w:color w:val="5A5858"/>
          <w:sz w:val="28"/>
          <w:szCs w:val="28"/>
          <w:lang w:val="uk-UA" w:eastAsia="ru-RU"/>
        </w:rPr>
        <w:br/>
        <w:t>до проекту наказу Міністерства охорони здоров’я України</w:t>
      </w:r>
      <w:r w:rsidRPr="002A76C6">
        <w:rPr>
          <w:rFonts w:ascii="Times New Roman" w:eastAsia="Times New Roman" w:hAnsi="Times New Roman" w:cs="Times New Roman"/>
          <w:b/>
          <w:bCs/>
          <w:color w:val="5A5858"/>
          <w:sz w:val="28"/>
          <w:szCs w:val="28"/>
          <w:lang w:val="uk-UA" w:eastAsia="ru-RU"/>
        </w:rPr>
        <w:br/>
        <w:t>«Про затвердження переліків медичних виробів та інших матеріалів, які повинні бути в складі аптечок медичних мотоциклетних, автомобільних та автобусних, а також порядку надання допомоги постраждалим внаслідок дорожньо-транспортних пригод»</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 xml:space="preserve">1. Обґрунтування необхідності прийняття </w:t>
      </w:r>
      <w:proofErr w:type="spellStart"/>
      <w:r w:rsidRPr="002A76C6">
        <w:rPr>
          <w:rFonts w:ascii="Times New Roman" w:eastAsia="Times New Roman" w:hAnsi="Times New Roman" w:cs="Times New Roman"/>
          <w:b/>
          <w:bCs/>
          <w:color w:val="5A5858"/>
          <w:sz w:val="28"/>
          <w:szCs w:val="28"/>
          <w:lang w:val="uk-UA" w:eastAsia="ru-RU"/>
        </w:rPr>
        <w:t>акта</w:t>
      </w:r>
      <w:proofErr w:type="spellEnd"/>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З метою запобігання ускладненням травматизму та вдосконалення надання допомоги постраждалим внаслідок дорожньо-транспортних пригод, своєчасного надання само- та взаємодопомоги учасникам цих пригод розроблено проект наказу Міністерства охорони здоров’я України «Про затвердження переліків медичних виробів та інших матеріалів, які повинні бути в складі аптечок медичних мотоциклетних, автомобільних та автобусних, а також порядку надання допомоги постраждалим внаслідок дорожньо-транспортних пригод» (далі – проект наказу).</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xml:space="preserve">У зв’язку з невідповідністю складу аптечок, які були затверджені наказом МОЗ України від 07.07.1998 №187, зареєстрованого в Міністерстві юстиції </w:t>
      </w:r>
      <w:r w:rsidRPr="002A76C6">
        <w:rPr>
          <w:rFonts w:ascii="Times New Roman" w:eastAsia="Times New Roman" w:hAnsi="Times New Roman" w:cs="Times New Roman"/>
          <w:color w:val="5A5858"/>
          <w:sz w:val="28"/>
          <w:szCs w:val="28"/>
          <w:lang w:val="uk-UA" w:eastAsia="ru-RU"/>
        </w:rPr>
        <w:lastRenderedPageBreak/>
        <w:t>України 20 липня 1998 року №465/2905, сучасним підходам до надання першої допомоги при ДТП, перелік медичних виробів та інших матеріалів, які повинні бути в складі аптечок медичних мотоциклетних, автомобільних та автобусних приведено у відповідність до європейських стандартів.</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У новій аптечці, яку зараз пропонує МОЗ України, наголос зроблено на наданні першої допомоги при травмах у ДТП для збереження життя постраждалого. Принципово наголошено на засобі для зупинки кровотечі механічному по типу «САТ», який відрізняється від інших легкістю та швидкістю накладання, в тому числі коли постраждалий накладає його самостійно. В аптечках, запропонованих МОЗ України, не буде лікарських засобів та інших хімічних виробів, які мають термін придатності і не є обов’язковими при наданні першої допомоги при ДТП протягом перших хвилин.</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Також до складу аптечок входить брошура </w:t>
      </w:r>
      <w:r w:rsidRPr="002A76C6">
        <w:rPr>
          <w:rFonts w:ascii="Times New Roman" w:eastAsia="Times New Roman" w:hAnsi="Times New Roman" w:cs="Times New Roman"/>
          <w:b/>
          <w:bCs/>
          <w:color w:val="5A5858"/>
          <w:sz w:val="28"/>
          <w:szCs w:val="28"/>
          <w:lang w:val="uk-UA" w:eastAsia="ru-RU"/>
        </w:rPr>
        <w:t>«</w:t>
      </w:r>
      <w:r w:rsidRPr="002A76C6">
        <w:rPr>
          <w:rFonts w:ascii="Times New Roman" w:eastAsia="Times New Roman" w:hAnsi="Times New Roman" w:cs="Times New Roman"/>
          <w:color w:val="5A5858"/>
          <w:sz w:val="28"/>
          <w:szCs w:val="28"/>
          <w:lang w:val="uk-UA" w:eastAsia="ru-RU"/>
        </w:rPr>
        <w:t xml:space="preserve">Порядок надання допомоги постраждалим внаслідок ДТП», де </w:t>
      </w:r>
      <w:proofErr w:type="spellStart"/>
      <w:r w:rsidRPr="002A76C6">
        <w:rPr>
          <w:rFonts w:ascii="Times New Roman" w:eastAsia="Times New Roman" w:hAnsi="Times New Roman" w:cs="Times New Roman"/>
          <w:color w:val="5A5858"/>
          <w:sz w:val="28"/>
          <w:szCs w:val="28"/>
          <w:lang w:val="uk-UA" w:eastAsia="ru-RU"/>
        </w:rPr>
        <w:t>покроково</w:t>
      </w:r>
      <w:proofErr w:type="spellEnd"/>
      <w:r w:rsidRPr="002A76C6">
        <w:rPr>
          <w:rFonts w:ascii="Times New Roman" w:eastAsia="Times New Roman" w:hAnsi="Times New Roman" w:cs="Times New Roman"/>
          <w:color w:val="5A5858"/>
          <w:sz w:val="28"/>
          <w:szCs w:val="28"/>
          <w:lang w:val="uk-UA" w:eastAsia="ru-RU"/>
        </w:rPr>
        <w:t xml:space="preserve"> доступно розписані дії при ДТП.</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2.</w:t>
      </w:r>
      <w:r w:rsidRPr="002A76C6">
        <w:rPr>
          <w:rFonts w:ascii="Times New Roman" w:eastAsia="Times New Roman" w:hAnsi="Times New Roman" w:cs="Times New Roman"/>
          <w:color w:val="5A5858"/>
          <w:sz w:val="28"/>
          <w:szCs w:val="28"/>
          <w:lang w:val="uk-UA" w:eastAsia="ru-RU"/>
        </w:rPr>
        <w:t> </w:t>
      </w:r>
      <w:r w:rsidRPr="002A76C6">
        <w:rPr>
          <w:rFonts w:ascii="Times New Roman" w:eastAsia="Times New Roman" w:hAnsi="Times New Roman" w:cs="Times New Roman"/>
          <w:b/>
          <w:bCs/>
          <w:color w:val="5A5858"/>
          <w:sz w:val="28"/>
          <w:szCs w:val="28"/>
          <w:lang w:val="uk-UA" w:eastAsia="ru-RU"/>
        </w:rPr>
        <w:t>Мета і шляхи її досягнення</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Запобігання ускладненням травматизму та вдосконалення надання допомоги постраждалим внаслідок дорожньо-транспортних пригод, своєчасне надання само- та взаємодопомоги учасникам цих пригод.</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3. Правові аспекти</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У відповідній сфері суспільних відносин діють:</w:t>
      </w:r>
    </w:p>
    <w:p w:rsidR="002A76C6" w:rsidRPr="002A76C6" w:rsidRDefault="002A76C6" w:rsidP="002A76C6">
      <w:pPr>
        <w:spacing w:after="0" w:line="360" w:lineRule="atLeast"/>
        <w:ind w:left="60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Конституція України;</w:t>
      </w:r>
    </w:p>
    <w:p w:rsidR="002A76C6" w:rsidRPr="002A76C6" w:rsidRDefault="002A76C6" w:rsidP="002A76C6">
      <w:pPr>
        <w:spacing w:after="0" w:line="360" w:lineRule="atLeast"/>
        <w:ind w:left="60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Закон України «Основи законодавства України про охорону здоров’я»;</w:t>
      </w:r>
    </w:p>
    <w:p w:rsidR="002A76C6" w:rsidRPr="002A76C6" w:rsidRDefault="002A76C6" w:rsidP="002A76C6">
      <w:pPr>
        <w:spacing w:after="0" w:line="360" w:lineRule="atLeast"/>
        <w:ind w:left="60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Закон України «Про екстрену медичну допомогу»;</w:t>
      </w:r>
    </w:p>
    <w:p w:rsidR="002A76C6" w:rsidRPr="002A76C6" w:rsidRDefault="002A76C6" w:rsidP="002A76C6">
      <w:pPr>
        <w:spacing w:after="0" w:line="360" w:lineRule="atLeast"/>
        <w:ind w:left="60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Закон України «Про дорожній рух»;</w:t>
      </w:r>
    </w:p>
    <w:p w:rsidR="002A76C6" w:rsidRPr="002A76C6" w:rsidRDefault="002A76C6" w:rsidP="002A76C6">
      <w:pPr>
        <w:spacing w:after="0" w:line="360" w:lineRule="atLeast"/>
        <w:ind w:left="60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Постанова КМУ від 10.10.2001 №1306 «Про правила дорожнього руху».</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4. Фінансово-економічне обґрунтування</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Проект наказу не потребує додаткових витрат з державного бюджету та місцевих бюджетів.</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5. Позиція заінтересованих органів</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Проект наказу потребує погодження з Міністерством внутрішніх справ України, Міністерством інфраструктури України, Міністерством економічного розвитку і торгівлі України, Міністерством фінансів України і з Міністерством юстиції України.</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6. Регіональний аспект</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lastRenderedPageBreak/>
        <w:t>Проект наказу не стосується питань розвитку адміністративно-територіальних одиниць, функціонування місцевого самоврядування, прав та інтересів територіальних громад, місцевого і регіонального розвитку.</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6</w:t>
      </w:r>
      <w:r w:rsidRPr="002A76C6">
        <w:rPr>
          <w:rFonts w:ascii="Times New Roman" w:eastAsia="Times New Roman" w:hAnsi="Times New Roman" w:cs="Times New Roman"/>
          <w:b/>
          <w:bCs/>
          <w:color w:val="5A5858"/>
          <w:sz w:val="28"/>
          <w:szCs w:val="28"/>
          <w:vertAlign w:val="superscript"/>
          <w:lang w:val="uk-UA" w:eastAsia="ru-RU"/>
        </w:rPr>
        <w:t>1</w:t>
      </w:r>
      <w:r w:rsidRPr="002A76C6">
        <w:rPr>
          <w:rFonts w:ascii="Times New Roman" w:eastAsia="Times New Roman" w:hAnsi="Times New Roman" w:cs="Times New Roman"/>
          <w:b/>
          <w:bCs/>
          <w:color w:val="5A5858"/>
          <w:sz w:val="28"/>
          <w:szCs w:val="28"/>
          <w:lang w:val="uk-UA" w:eastAsia="ru-RU"/>
        </w:rPr>
        <w:t>. Запобігання дискримінації</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У проекті наказу не виявлено положень, які містять ознаки дискримінації.</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7. Запобігання корупції</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У проекті наказу відсутні правила і процедури, які можуть містити ризики вчинення корупційних правопорушень.</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8. Громадське обговорення</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Проект наказу потребує громадського обговорення.</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8</w:t>
      </w:r>
      <w:r w:rsidRPr="002A76C6">
        <w:rPr>
          <w:rFonts w:ascii="Times New Roman" w:eastAsia="Times New Roman" w:hAnsi="Times New Roman" w:cs="Times New Roman"/>
          <w:b/>
          <w:bCs/>
          <w:color w:val="5A5858"/>
          <w:sz w:val="28"/>
          <w:szCs w:val="28"/>
          <w:vertAlign w:val="superscript"/>
          <w:lang w:val="uk-UA" w:eastAsia="ru-RU"/>
        </w:rPr>
        <w:t>1</w:t>
      </w:r>
      <w:r w:rsidRPr="002A76C6">
        <w:rPr>
          <w:rFonts w:ascii="Times New Roman" w:eastAsia="Times New Roman" w:hAnsi="Times New Roman" w:cs="Times New Roman"/>
          <w:b/>
          <w:bCs/>
          <w:color w:val="5A5858"/>
          <w:sz w:val="28"/>
          <w:szCs w:val="28"/>
          <w:lang w:val="uk-UA" w:eastAsia="ru-RU"/>
        </w:rPr>
        <w:t>. Розгляд Науковим комітетом Національної ради України з питань розвитку науки і технологій</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Проект наказу не стосується сфери наукової та науково-технічної діяльності.</w:t>
      </w:r>
    </w:p>
    <w:p w:rsidR="002A76C6" w:rsidRPr="002A76C6" w:rsidRDefault="002A76C6" w:rsidP="002A76C6">
      <w:pPr>
        <w:spacing w:after="0" w:line="360" w:lineRule="atLeast"/>
        <w:ind w:left="720"/>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9. Позиція соціальних партнерів</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xml:space="preserve">Проект </w:t>
      </w:r>
      <w:proofErr w:type="spellStart"/>
      <w:r w:rsidRPr="002A76C6">
        <w:rPr>
          <w:rFonts w:ascii="Times New Roman" w:eastAsia="Times New Roman" w:hAnsi="Times New Roman" w:cs="Times New Roman"/>
          <w:color w:val="5A5858"/>
          <w:sz w:val="28"/>
          <w:szCs w:val="28"/>
          <w:lang w:val="uk-UA" w:eastAsia="ru-RU"/>
        </w:rPr>
        <w:t>акта</w:t>
      </w:r>
      <w:proofErr w:type="spellEnd"/>
      <w:r w:rsidRPr="002A76C6">
        <w:rPr>
          <w:rFonts w:ascii="Times New Roman" w:eastAsia="Times New Roman" w:hAnsi="Times New Roman" w:cs="Times New Roman"/>
          <w:color w:val="5A5858"/>
          <w:sz w:val="28"/>
          <w:szCs w:val="28"/>
          <w:lang w:val="uk-UA" w:eastAsia="ru-RU"/>
        </w:rPr>
        <w:t xml:space="preserve"> не стосується соціально-трудової сфери та не потребує погодження із Спільним представницьким органом сторони роботодавців на національному рівні та Спільним представницьким органом репрезентативних всеукраїнських об’єднань профспілок на національному рівні.</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10. Оцінка регуляторного впливу</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Проект наказу не є регуляторним актом.</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10</w:t>
      </w:r>
      <w:r w:rsidRPr="002A76C6">
        <w:rPr>
          <w:rFonts w:ascii="Times New Roman" w:eastAsia="Times New Roman" w:hAnsi="Times New Roman" w:cs="Times New Roman"/>
          <w:b/>
          <w:bCs/>
          <w:color w:val="5A5858"/>
          <w:sz w:val="28"/>
          <w:szCs w:val="28"/>
          <w:vertAlign w:val="superscript"/>
          <w:lang w:val="uk-UA" w:eastAsia="ru-RU"/>
        </w:rPr>
        <w:t>1</w:t>
      </w:r>
      <w:r w:rsidRPr="002A76C6">
        <w:rPr>
          <w:rFonts w:ascii="Times New Roman" w:eastAsia="Times New Roman" w:hAnsi="Times New Roman" w:cs="Times New Roman"/>
          <w:b/>
          <w:bCs/>
          <w:color w:val="5A5858"/>
          <w:sz w:val="28"/>
          <w:szCs w:val="28"/>
          <w:lang w:val="uk-UA" w:eastAsia="ru-RU"/>
        </w:rPr>
        <w:t xml:space="preserve">. Вплив реалізації </w:t>
      </w:r>
      <w:proofErr w:type="spellStart"/>
      <w:r w:rsidRPr="002A76C6">
        <w:rPr>
          <w:rFonts w:ascii="Times New Roman" w:eastAsia="Times New Roman" w:hAnsi="Times New Roman" w:cs="Times New Roman"/>
          <w:b/>
          <w:bCs/>
          <w:color w:val="5A5858"/>
          <w:sz w:val="28"/>
          <w:szCs w:val="28"/>
          <w:lang w:val="uk-UA" w:eastAsia="ru-RU"/>
        </w:rPr>
        <w:t>акта</w:t>
      </w:r>
      <w:proofErr w:type="spellEnd"/>
      <w:r w:rsidRPr="002A76C6">
        <w:rPr>
          <w:rFonts w:ascii="Times New Roman" w:eastAsia="Times New Roman" w:hAnsi="Times New Roman" w:cs="Times New Roman"/>
          <w:b/>
          <w:bCs/>
          <w:color w:val="5A5858"/>
          <w:sz w:val="28"/>
          <w:szCs w:val="28"/>
          <w:lang w:val="uk-UA" w:eastAsia="ru-RU"/>
        </w:rPr>
        <w:t xml:space="preserve"> на ринок праці</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Проект наказу не впливає на ринок праці.</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 </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b/>
          <w:bCs/>
          <w:color w:val="5A5858"/>
          <w:sz w:val="28"/>
          <w:szCs w:val="28"/>
          <w:lang w:val="uk-UA" w:eastAsia="ru-RU"/>
        </w:rPr>
        <w:t>11. Прогноз результатів</w:t>
      </w:r>
    </w:p>
    <w:p w:rsidR="002A76C6" w:rsidRPr="002A76C6" w:rsidRDefault="002A76C6" w:rsidP="002A76C6">
      <w:pPr>
        <w:spacing w:after="0" w:line="360" w:lineRule="atLeast"/>
        <w:jc w:val="both"/>
        <w:textAlignment w:val="baseline"/>
        <w:rPr>
          <w:rFonts w:ascii="Times New Roman" w:eastAsia="Times New Roman" w:hAnsi="Times New Roman" w:cs="Times New Roman"/>
          <w:color w:val="5A5858"/>
          <w:sz w:val="28"/>
          <w:szCs w:val="28"/>
          <w:lang w:val="uk-UA" w:eastAsia="ru-RU"/>
        </w:rPr>
      </w:pPr>
      <w:r w:rsidRPr="002A76C6">
        <w:rPr>
          <w:rFonts w:ascii="Times New Roman" w:eastAsia="Times New Roman" w:hAnsi="Times New Roman" w:cs="Times New Roman"/>
          <w:color w:val="5A5858"/>
          <w:sz w:val="28"/>
          <w:szCs w:val="28"/>
          <w:lang w:val="uk-UA" w:eastAsia="ru-RU"/>
        </w:rPr>
        <w:t>Реалізація норм наказу дасть можливість поліпшити своєчасність та якість надання першої допомоги при ДТП, зменшити рівень смертності від травм при ДТП, наблизити сферу охорони здоров’я до міжнародних стандартів надання першої допомоги населенню, зменшити видатки на соціальний захист і реабілітацію інвалідів, зменшити видатки Фонду соціального страхування України.</w:t>
      </w:r>
    </w:p>
    <w:p w:rsidR="002A76C6" w:rsidRPr="002A76C6" w:rsidRDefault="002A76C6" w:rsidP="002A76C6">
      <w:pPr>
        <w:spacing w:line="360" w:lineRule="atLeast"/>
        <w:textAlignment w:val="baseline"/>
        <w:rPr>
          <w:rFonts w:ascii="Times New Roman" w:eastAsia="Times New Roman" w:hAnsi="Times New Roman" w:cs="Times New Roman"/>
          <w:color w:val="5A5858"/>
          <w:spacing w:val="12"/>
          <w:sz w:val="28"/>
          <w:szCs w:val="28"/>
          <w:lang w:val="uk-UA" w:eastAsia="ru-RU"/>
        </w:rPr>
      </w:pPr>
      <w:r w:rsidRPr="002A76C6">
        <w:rPr>
          <w:rFonts w:ascii="Times New Roman" w:eastAsia="Times New Roman" w:hAnsi="Times New Roman" w:cs="Times New Roman"/>
          <w:color w:val="5A5858"/>
          <w:spacing w:val="12"/>
          <w:sz w:val="28"/>
          <w:szCs w:val="28"/>
          <w:lang w:val="uk-UA" w:eastAsia="ru-RU"/>
        </w:rPr>
        <w:t> </w:t>
      </w:r>
    </w:p>
    <w:tbl>
      <w:tblPr>
        <w:tblW w:w="8550" w:type="dxa"/>
        <w:tblCellMar>
          <w:top w:w="30" w:type="dxa"/>
          <w:left w:w="30" w:type="dxa"/>
          <w:bottom w:w="30" w:type="dxa"/>
          <w:right w:w="30" w:type="dxa"/>
        </w:tblCellMar>
        <w:tblLook w:val="04A0" w:firstRow="1" w:lastRow="0" w:firstColumn="1" w:lastColumn="0" w:noHBand="0" w:noVBand="1"/>
      </w:tblPr>
      <w:tblGrid>
        <w:gridCol w:w="4415"/>
        <w:gridCol w:w="4135"/>
      </w:tblGrid>
      <w:tr w:rsidR="002A76C6" w:rsidRPr="002A76C6" w:rsidTr="002A76C6">
        <w:tc>
          <w:tcPr>
            <w:tcW w:w="0" w:type="auto"/>
            <w:vAlign w:val="center"/>
            <w:hideMark/>
          </w:tcPr>
          <w:p w:rsidR="002A76C6" w:rsidRPr="002A76C6" w:rsidRDefault="002A76C6" w:rsidP="002A76C6">
            <w:pPr>
              <w:spacing w:after="0" w:line="240" w:lineRule="auto"/>
              <w:rPr>
                <w:rFonts w:ascii="Times New Roman" w:eastAsia="Times New Roman" w:hAnsi="Times New Roman" w:cs="Times New Roman"/>
                <w:sz w:val="28"/>
                <w:szCs w:val="28"/>
                <w:lang w:val="uk-UA" w:eastAsia="ru-RU"/>
              </w:rPr>
            </w:pPr>
            <w:r w:rsidRPr="002A76C6">
              <w:rPr>
                <w:rFonts w:ascii="Times New Roman" w:eastAsia="Times New Roman" w:hAnsi="Times New Roman" w:cs="Times New Roman"/>
                <w:b/>
                <w:bCs/>
                <w:sz w:val="28"/>
                <w:szCs w:val="28"/>
                <w:lang w:val="uk-UA" w:eastAsia="ru-RU"/>
              </w:rPr>
              <w:t>В.о. Міністра</w:t>
            </w:r>
          </w:p>
        </w:tc>
        <w:tc>
          <w:tcPr>
            <w:tcW w:w="0" w:type="auto"/>
            <w:vAlign w:val="center"/>
            <w:hideMark/>
          </w:tcPr>
          <w:p w:rsidR="002A76C6" w:rsidRPr="002A76C6" w:rsidRDefault="002A76C6" w:rsidP="002A76C6">
            <w:pPr>
              <w:spacing w:after="0" w:line="240" w:lineRule="auto"/>
              <w:jc w:val="right"/>
              <w:rPr>
                <w:rFonts w:ascii="Times New Roman" w:eastAsia="Times New Roman" w:hAnsi="Times New Roman" w:cs="Times New Roman"/>
                <w:sz w:val="28"/>
                <w:szCs w:val="28"/>
                <w:lang w:val="uk-UA" w:eastAsia="ru-RU"/>
              </w:rPr>
            </w:pPr>
            <w:r w:rsidRPr="002A76C6">
              <w:rPr>
                <w:rFonts w:ascii="Times New Roman" w:eastAsia="Times New Roman" w:hAnsi="Times New Roman" w:cs="Times New Roman"/>
                <w:b/>
                <w:bCs/>
                <w:sz w:val="28"/>
                <w:szCs w:val="28"/>
                <w:lang w:val="uk-UA" w:eastAsia="ru-RU"/>
              </w:rPr>
              <w:t>У. СУПРУН</w:t>
            </w:r>
          </w:p>
        </w:tc>
      </w:tr>
    </w:tbl>
    <w:p w:rsidR="00467106" w:rsidRPr="002A76C6" w:rsidRDefault="00467106">
      <w:pPr>
        <w:rPr>
          <w:rFonts w:ascii="Times New Roman" w:hAnsi="Times New Roman" w:cs="Times New Roman"/>
          <w:sz w:val="28"/>
          <w:szCs w:val="28"/>
          <w:lang w:val="uk-UA"/>
        </w:rPr>
      </w:pPr>
      <w:bookmarkStart w:id="0" w:name="_GoBack"/>
      <w:bookmarkEnd w:id="0"/>
    </w:p>
    <w:sectPr w:rsidR="00467106" w:rsidRPr="002A7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C6"/>
    <w:rsid w:val="002A76C6"/>
    <w:rsid w:val="0046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87697-EAE2-4579-9ABC-6D0E768E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2A76C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A76C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A7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6C6"/>
    <w:rPr>
      <w:b/>
      <w:bCs/>
    </w:rPr>
  </w:style>
  <w:style w:type="character" w:styleId="a5">
    <w:name w:val="Hyperlink"/>
    <w:basedOn w:val="a0"/>
    <w:uiPriority w:val="99"/>
    <w:semiHidden/>
    <w:unhideWhenUsed/>
    <w:rsid w:val="002A7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8623">
      <w:bodyDiv w:val="1"/>
      <w:marLeft w:val="0"/>
      <w:marRight w:val="0"/>
      <w:marTop w:val="0"/>
      <w:marBottom w:val="0"/>
      <w:divBdr>
        <w:top w:val="none" w:sz="0" w:space="0" w:color="auto"/>
        <w:left w:val="none" w:sz="0" w:space="0" w:color="auto"/>
        <w:bottom w:val="none" w:sz="0" w:space="0" w:color="auto"/>
        <w:right w:val="none" w:sz="0" w:space="0" w:color="auto"/>
      </w:divBdr>
      <w:divsChild>
        <w:div w:id="913124538">
          <w:marLeft w:val="0"/>
          <w:marRight w:val="0"/>
          <w:marTop w:val="0"/>
          <w:marBottom w:val="0"/>
          <w:divBdr>
            <w:top w:val="none" w:sz="0" w:space="0" w:color="auto"/>
            <w:left w:val="none" w:sz="0" w:space="0" w:color="auto"/>
            <w:bottom w:val="none" w:sz="0" w:space="0" w:color="auto"/>
            <w:right w:val="none" w:sz="0" w:space="0" w:color="auto"/>
          </w:divBdr>
          <w:divsChild>
            <w:div w:id="828205685">
              <w:marLeft w:val="0"/>
              <w:marRight w:val="0"/>
              <w:marTop w:val="0"/>
              <w:marBottom w:val="0"/>
              <w:divBdr>
                <w:top w:val="none" w:sz="0" w:space="0" w:color="auto"/>
                <w:left w:val="none" w:sz="0" w:space="0" w:color="auto"/>
                <w:bottom w:val="none" w:sz="0" w:space="0" w:color="auto"/>
                <w:right w:val="none" w:sz="0" w:space="0" w:color="auto"/>
              </w:divBdr>
              <w:divsChild>
                <w:div w:id="1413817338">
                  <w:marLeft w:val="0"/>
                  <w:marRight w:val="0"/>
                  <w:marTop w:val="0"/>
                  <w:marBottom w:val="0"/>
                  <w:divBdr>
                    <w:top w:val="none" w:sz="0" w:space="0" w:color="auto"/>
                    <w:left w:val="none" w:sz="0" w:space="0" w:color="auto"/>
                    <w:bottom w:val="none" w:sz="0" w:space="0" w:color="auto"/>
                    <w:right w:val="none" w:sz="0" w:space="0" w:color="auto"/>
                  </w:divBdr>
                  <w:divsChild>
                    <w:div w:id="200217759">
                      <w:marLeft w:val="0"/>
                      <w:marRight w:val="450"/>
                      <w:marTop w:val="0"/>
                      <w:marBottom w:val="0"/>
                      <w:divBdr>
                        <w:top w:val="none" w:sz="0" w:space="0" w:color="auto"/>
                        <w:left w:val="none" w:sz="0" w:space="0" w:color="auto"/>
                        <w:bottom w:val="none" w:sz="0" w:space="0" w:color="auto"/>
                        <w:right w:val="none" w:sz="0" w:space="0" w:color="auto"/>
                      </w:divBdr>
                      <w:divsChild>
                        <w:div w:id="1412432316">
                          <w:marLeft w:val="0"/>
                          <w:marRight w:val="0"/>
                          <w:marTop w:val="0"/>
                          <w:marBottom w:val="1050"/>
                          <w:divBdr>
                            <w:top w:val="none" w:sz="0" w:space="0" w:color="auto"/>
                            <w:left w:val="none" w:sz="0" w:space="0" w:color="auto"/>
                            <w:bottom w:val="none" w:sz="0" w:space="0" w:color="auto"/>
                            <w:right w:val="none" w:sz="0" w:space="0" w:color="auto"/>
                          </w:divBdr>
                          <w:divsChild>
                            <w:div w:id="422651643">
                              <w:marLeft w:val="0"/>
                              <w:marRight w:val="0"/>
                              <w:marTop w:val="0"/>
                              <w:marBottom w:val="1050"/>
                              <w:divBdr>
                                <w:top w:val="none" w:sz="0" w:space="0" w:color="auto"/>
                                <w:left w:val="none" w:sz="0" w:space="0" w:color="auto"/>
                                <w:bottom w:val="none" w:sz="0" w:space="0" w:color="auto"/>
                                <w:right w:val="none" w:sz="0" w:space="0" w:color="auto"/>
                              </w:divBdr>
                            </w:div>
                            <w:div w:id="1878196817">
                              <w:marLeft w:val="0"/>
                              <w:marRight w:val="0"/>
                              <w:marTop w:val="0"/>
                              <w:marBottom w:val="1050"/>
                              <w:divBdr>
                                <w:top w:val="none" w:sz="0" w:space="0" w:color="auto"/>
                                <w:left w:val="none" w:sz="0" w:space="0" w:color="auto"/>
                                <w:bottom w:val="none" w:sz="0" w:space="0" w:color="auto"/>
                                <w:right w:val="none" w:sz="0" w:space="0" w:color="auto"/>
                              </w:divBdr>
                              <w:divsChild>
                                <w:div w:id="1284578351">
                                  <w:marLeft w:val="0"/>
                                  <w:marRight w:val="0"/>
                                  <w:marTop w:val="0"/>
                                  <w:marBottom w:val="300"/>
                                  <w:divBdr>
                                    <w:top w:val="none" w:sz="0" w:space="0" w:color="auto"/>
                                    <w:left w:val="none" w:sz="0" w:space="0" w:color="auto"/>
                                    <w:bottom w:val="none" w:sz="0" w:space="0" w:color="auto"/>
                                    <w:right w:val="none" w:sz="0" w:space="0" w:color="auto"/>
                                  </w:divBdr>
                                  <w:divsChild>
                                    <w:div w:id="1369255351">
                                      <w:marLeft w:val="0"/>
                                      <w:marRight w:val="300"/>
                                      <w:marTop w:val="0"/>
                                      <w:marBottom w:val="0"/>
                                      <w:divBdr>
                                        <w:top w:val="none" w:sz="0" w:space="0" w:color="auto"/>
                                        <w:left w:val="none" w:sz="0" w:space="0" w:color="auto"/>
                                        <w:bottom w:val="none" w:sz="0" w:space="0" w:color="auto"/>
                                        <w:right w:val="none" w:sz="0" w:space="0" w:color="auto"/>
                                      </w:divBdr>
                                    </w:div>
                                  </w:divsChild>
                                </w:div>
                                <w:div w:id="1923176014">
                                  <w:marLeft w:val="0"/>
                                  <w:marRight w:val="0"/>
                                  <w:marTop w:val="0"/>
                                  <w:marBottom w:val="300"/>
                                  <w:divBdr>
                                    <w:top w:val="none" w:sz="0" w:space="0" w:color="auto"/>
                                    <w:left w:val="none" w:sz="0" w:space="0" w:color="auto"/>
                                    <w:bottom w:val="none" w:sz="0" w:space="0" w:color="auto"/>
                                    <w:right w:val="none" w:sz="0" w:space="0" w:color="auto"/>
                                  </w:divBdr>
                                  <w:divsChild>
                                    <w:div w:id="158693290">
                                      <w:marLeft w:val="0"/>
                                      <w:marRight w:val="300"/>
                                      <w:marTop w:val="0"/>
                                      <w:marBottom w:val="0"/>
                                      <w:divBdr>
                                        <w:top w:val="none" w:sz="0" w:space="0" w:color="auto"/>
                                        <w:left w:val="none" w:sz="0" w:space="0" w:color="auto"/>
                                        <w:bottom w:val="none" w:sz="0" w:space="0" w:color="auto"/>
                                        <w:right w:val="none" w:sz="0" w:space="0" w:color="auto"/>
                                      </w:divBdr>
                                    </w:div>
                                  </w:divsChild>
                                </w:div>
                                <w:div w:id="1140926621">
                                  <w:marLeft w:val="0"/>
                                  <w:marRight w:val="0"/>
                                  <w:marTop w:val="0"/>
                                  <w:marBottom w:val="300"/>
                                  <w:divBdr>
                                    <w:top w:val="none" w:sz="0" w:space="0" w:color="auto"/>
                                    <w:left w:val="none" w:sz="0" w:space="0" w:color="auto"/>
                                    <w:bottom w:val="none" w:sz="0" w:space="0" w:color="auto"/>
                                    <w:right w:val="none" w:sz="0" w:space="0" w:color="auto"/>
                                  </w:divBdr>
                                  <w:divsChild>
                                    <w:div w:id="1451045650">
                                      <w:marLeft w:val="0"/>
                                      <w:marRight w:val="300"/>
                                      <w:marTop w:val="0"/>
                                      <w:marBottom w:val="0"/>
                                      <w:divBdr>
                                        <w:top w:val="none" w:sz="0" w:space="0" w:color="auto"/>
                                        <w:left w:val="none" w:sz="0" w:space="0" w:color="auto"/>
                                        <w:bottom w:val="none" w:sz="0" w:space="0" w:color="auto"/>
                                        <w:right w:val="none" w:sz="0" w:space="0" w:color="auto"/>
                                      </w:divBdr>
                                    </w:div>
                                  </w:divsChild>
                                </w:div>
                                <w:div w:id="1709645262">
                                  <w:marLeft w:val="0"/>
                                  <w:marRight w:val="0"/>
                                  <w:marTop w:val="0"/>
                                  <w:marBottom w:val="300"/>
                                  <w:divBdr>
                                    <w:top w:val="none" w:sz="0" w:space="0" w:color="auto"/>
                                    <w:left w:val="none" w:sz="0" w:space="0" w:color="auto"/>
                                    <w:bottom w:val="none" w:sz="0" w:space="0" w:color="auto"/>
                                    <w:right w:val="none" w:sz="0" w:space="0" w:color="auto"/>
                                  </w:divBdr>
                                  <w:divsChild>
                                    <w:div w:id="1671328702">
                                      <w:marLeft w:val="0"/>
                                      <w:marRight w:val="300"/>
                                      <w:marTop w:val="0"/>
                                      <w:marBottom w:val="0"/>
                                      <w:divBdr>
                                        <w:top w:val="none" w:sz="0" w:space="0" w:color="auto"/>
                                        <w:left w:val="none" w:sz="0" w:space="0" w:color="auto"/>
                                        <w:bottom w:val="none" w:sz="0" w:space="0" w:color="auto"/>
                                        <w:right w:val="none" w:sz="0" w:space="0" w:color="auto"/>
                                      </w:divBdr>
                                    </w:div>
                                  </w:divsChild>
                                </w:div>
                                <w:div w:id="144401781">
                                  <w:marLeft w:val="0"/>
                                  <w:marRight w:val="0"/>
                                  <w:marTop w:val="0"/>
                                  <w:marBottom w:val="300"/>
                                  <w:divBdr>
                                    <w:top w:val="none" w:sz="0" w:space="0" w:color="auto"/>
                                    <w:left w:val="none" w:sz="0" w:space="0" w:color="auto"/>
                                    <w:bottom w:val="none" w:sz="0" w:space="0" w:color="auto"/>
                                    <w:right w:val="none" w:sz="0" w:space="0" w:color="auto"/>
                                  </w:divBdr>
                                  <w:divsChild>
                                    <w:div w:id="1726874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7143">
                      <w:marLeft w:val="0"/>
                      <w:marRight w:val="0"/>
                      <w:marTop w:val="0"/>
                      <w:marBottom w:val="0"/>
                      <w:divBdr>
                        <w:top w:val="none" w:sz="0" w:space="0" w:color="auto"/>
                        <w:left w:val="none" w:sz="0" w:space="0" w:color="auto"/>
                        <w:bottom w:val="none" w:sz="0" w:space="0" w:color="auto"/>
                        <w:right w:val="none" w:sz="0" w:space="0" w:color="auto"/>
                      </w:divBdr>
                      <w:divsChild>
                        <w:div w:id="74333773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768432425">
          <w:marLeft w:val="0"/>
          <w:marRight w:val="0"/>
          <w:marTop w:val="0"/>
          <w:marBottom w:val="1050"/>
          <w:divBdr>
            <w:top w:val="none" w:sz="0" w:space="0" w:color="auto"/>
            <w:left w:val="none" w:sz="0" w:space="0" w:color="auto"/>
            <w:bottom w:val="none" w:sz="0" w:space="0" w:color="auto"/>
            <w:right w:val="none" w:sz="0" w:space="0" w:color="auto"/>
          </w:divBdr>
          <w:divsChild>
            <w:div w:id="1404639468">
              <w:marLeft w:val="0"/>
              <w:marRight w:val="0"/>
              <w:marTop w:val="0"/>
              <w:marBottom w:val="0"/>
              <w:divBdr>
                <w:top w:val="none" w:sz="0" w:space="0" w:color="auto"/>
                <w:left w:val="none" w:sz="0" w:space="0" w:color="auto"/>
                <w:bottom w:val="none" w:sz="0" w:space="0" w:color="auto"/>
                <w:right w:val="none" w:sz="0" w:space="0" w:color="auto"/>
              </w:divBdr>
              <w:divsChild>
                <w:div w:id="1720402454">
                  <w:marLeft w:val="0"/>
                  <w:marRight w:val="0"/>
                  <w:marTop w:val="0"/>
                  <w:marBottom w:val="0"/>
                  <w:divBdr>
                    <w:top w:val="none" w:sz="0" w:space="0" w:color="auto"/>
                    <w:left w:val="none" w:sz="0" w:space="0" w:color="auto"/>
                    <w:bottom w:val="none" w:sz="0" w:space="0" w:color="auto"/>
                    <w:right w:val="none" w:sz="0" w:space="0" w:color="auto"/>
                  </w:divBdr>
                  <w:divsChild>
                    <w:div w:id="501235586">
                      <w:marLeft w:val="0"/>
                      <w:marRight w:val="300"/>
                      <w:marTop w:val="0"/>
                      <w:marBottom w:val="0"/>
                      <w:divBdr>
                        <w:top w:val="none" w:sz="0" w:space="0" w:color="auto"/>
                        <w:left w:val="none" w:sz="0" w:space="0" w:color="auto"/>
                        <w:bottom w:val="none" w:sz="0" w:space="0" w:color="auto"/>
                        <w:right w:val="none" w:sz="0" w:space="0" w:color="auto"/>
                      </w:divBdr>
                      <w:divsChild>
                        <w:div w:id="20292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gov.ua/uploads/0/4194-pro_20180328_1_dod_3.pdf" TargetMode="External"/><Relationship Id="rId3" Type="http://schemas.openxmlformats.org/officeDocument/2006/relationships/webSettings" Target="webSettings.xml"/><Relationship Id="rId7" Type="http://schemas.openxmlformats.org/officeDocument/2006/relationships/hyperlink" Target="http://moz.gov.ua/uploads/0/4195-pro_20180328_1_dod_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z.gov.ua/uploads/0/4192-pro_20180328_1_dod_1.pdf" TargetMode="External"/><Relationship Id="rId11" Type="http://schemas.openxmlformats.org/officeDocument/2006/relationships/theme" Target="theme/theme1.xml"/><Relationship Id="rId5" Type="http://schemas.openxmlformats.org/officeDocument/2006/relationships/hyperlink" Target="mailto:emdato@ukr.net" TargetMode="External"/><Relationship Id="rId10" Type="http://schemas.openxmlformats.org/officeDocument/2006/relationships/fontTable" Target="fontTable.xml"/><Relationship Id="rId4" Type="http://schemas.openxmlformats.org/officeDocument/2006/relationships/hyperlink" Target="http://moz.gov.ua/gromadske-obgovorennja" TargetMode="External"/><Relationship Id="rId9" Type="http://schemas.openxmlformats.org/officeDocument/2006/relationships/hyperlink" Target="http://moz.gov.ua/uploads/0/4196-pro_20180328_1_dod_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2018-04-03T10:42:00Z</dcterms:created>
  <dcterms:modified xsi:type="dcterms:W3CDTF">2018-04-03T10:45:00Z</dcterms:modified>
</cp:coreProperties>
</file>