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4754C1" w:rsidRPr="003622B0" w:rsidTr="003622B0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2B0" w:rsidRPr="003622B0" w:rsidRDefault="003622B0" w:rsidP="003622B0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4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drawing>
                <wp:inline distT="0" distB="0" distL="0" distR="0" wp14:anchorId="46DED036" wp14:editId="6CE68DD1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4C1" w:rsidRPr="003622B0" w:rsidTr="003622B0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2B0" w:rsidRPr="003622B0" w:rsidRDefault="003622B0" w:rsidP="003622B0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КАБІНЕТ МІНІСТРІВ УКРАЇНИ</w:t>
            </w:r>
            <w:r w:rsidRPr="003622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3622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75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ПОСТАНОВА</w:t>
            </w:r>
          </w:p>
        </w:tc>
      </w:tr>
      <w:tr w:rsidR="004754C1" w:rsidRPr="003622B0" w:rsidTr="003622B0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2B0" w:rsidRPr="003622B0" w:rsidRDefault="003622B0" w:rsidP="003622B0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від 21 листопада 2012 р. № 1114 </w:t>
            </w:r>
            <w:r w:rsidRPr="003622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75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Київ</w:t>
            </w:r>
          </w:p>
        </w:tc>
      </w:tr>
    </w:tbl>
    <w:p w:rsidR="004754C1" w:rsidRDefault="004754C1" w:rsidP="003622B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bookmarkStart w:id="0" w:name="n3"/>
      <w:bookmarkEnd w:id="0"/>
    </w:p>
    <w:p w:rsidR="003622B0" w:rsidRDefault="003622B0" w:rsidP="003622B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4754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Про затвердження Типового положення про бригаду екстреної (швидкої) медичної допомоги</w:t>
      </w:r>
    </w:p>
    <w:p w:rsidR="004754C1" w:rsidRPr="003622B0" w:rsidRDefault="004754C1" w:rsidP="003622B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22B0" w:rsidRPr="003622B0" w:rsidRDefault="003622B0" w:rsidP="003622B0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61"/>
      <w:bookmarkEnd w:id="1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{Із змінами, внесеними згідно з Постановою КМ </w:t>
      </w:r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hyperlink r:id="rId5" w:anchor="n202" w:tgtFrame="_blank" w:history="1">
        <w:r w:rsidRPr="004754C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uk-UA" w:eastAsia="ru-RU"/>
          </w:rPr>
          <w:t>№ 161 від 22.03.2017</w:t>
        </w:r>
      </w:hyperlink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}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n4"/>
      <w:bookmarkEnd w:id="2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 </w:t>
      </w:r>
      <w:hyperlink r:id="rId6" w:anchor="n132" w:tgtFrame="_blank" w:history="1">
        <w:r w:rsidRPr="004754C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uk-UA" w:eastAsia="ru-RU"/>
          </w:rPr>
          <w:t>частини третьої статті 9 Закону України</w:t>
        </w:r>
      </w:hyperlink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“Про екстрену медичну допомогу” Кабінет Міністрів України </w:t>
      </w:r>
      <w:r w:rsidRPr="004754C1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bdr w:val="none" w:sz="0" w:space="0" w:color="auto" w:frame="1"/>
          <w:lang w:val="uk-UA" w:eastAsia="ru-RU"/>
        </w:rPr>
        <w:t>постановляє</w:t>
      </w:r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n5"/>
      <w:bookmarkEnd w:id="3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 </w:t>
      </w:r>
      <w:hyperlink r:id="rId7" w:anchor="n9" w:history="1">
        <w:r w:rsidRPr="004754C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uk-UA" w:eastAsia="ru-RU"/>
          </w:rPr>
          <w:t>Типове положення про бригаду екстреної (швидкої) медичної допомоги</w:t>
        </w:r>
      </w:hyperlink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додається.</w:t>
      </w:r>
    </w:p>
    <w:p w:rsid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n6"/>
      <w:bookmarkEnd w:id="4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Ця постанова набирає чинності з 1 січня 2013 року.</w:t>
      </w:r>
    </w:p>
    <w:p w:rsidR="004754C1" w:rsidRPr="003622B0" w:rsidRDefault="004754C1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4754C1" w:rsidRPr="003622B0" w:rsidTr="003622B0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2B0" w:rsidRPr="003622B0" w:rsidRDefault="003622B0" w:rsidP="00362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5" w:name="n7"/>
            <w:bookmarkEnd w:id="5"/>
            <w:r w:rsidRPr="00475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2B0" w:rsidRPr="003622B0" w:rsidRDefault="003622B0" w:rsidP="003622B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М.АЗАРОВ</w:t>
            </w:r>
          </w:p>
        </w:tc>
      </w:tr>
      <w:tr w:rsidR="004754C1" w:rsidRPr="003622B0" w:rsidTr="003622B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2B0" w:rsidRPr="003622B0" w:rsidRDefault="003622B0" w:rsidP="00362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Інд. 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2B0" w:rsidRPr="003622B0" w:rsidRDefault="003622B0" w:rsidP="003622B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br/>
            </w:r>
          </w:p>
        </w:tc>
      </w:tr>
    </w:tbl>
    <w:p w:rsidR="003622B0" w:rsidRDefault="003622B0" w:rsidP="003622B0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n60"/>
      <w:bookmarkEnd w:id="6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pict>
          <v:rect id="_x0000_i1035" style="width:0;height:0" o:hralign="center" o:bullet="t" o:hrstd="t" o:hrnoshade="t" o:hr="t" fillcolor="black" stroked="f"/>
        </w:pict>
      </w:r>
    </w:p>
    <w:p w:rsidR="004754C1" w:rsidRPr="003622B0" w:rsidRDefault="004754C1" w:rsidP="003622B0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4754C1" w:rsidRPr="003622B0" w:rsidTr="003622B0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2B0" w:rsidRPr="003622B0" w:rsidRDefault="003622B0" w:rsidP="00362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7" w:name="n8"/>
            <w:bookmarkEnd w:id="7"/>
            <w:r w:rsidRPr="00362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2B0" w:rsidRPr="003622B0" w:rsidRDefault="003622B0" w:rsidP="00362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ЗАТВЕРДЖЕНО </w:t>
            </w:r>
            <w:r w:rsidRPr="003622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75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постановою Кабінету Міністрів України </w:t>
            </w:r>
            <w:r w:rsidRPr="003622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75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від 21 листопада 2012 р. № 1114</w:t>
            </w:r>
          </w:p>
        </w:tc>
      </w:tr>
    </w:tbl>
    <w:p w:rsidR="004754C1" w:rsidRDefault="004754C1" w:rsidP="003622B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bookmarkStart w:id="8" w:name="n9"/>
      <w:bookmarkEnd w:id="8"/>
    </w:p>
    <w:p w:rsidR="003622B0" w:rsidRDefault="003622B0" w:rsidP="003622B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4754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ТИПОВЕ ПОЛОЖЕННЯ </w:t>
      </w:r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4754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про бригаду екстреної (швидкої) медичної допомоги</w:t>
      </w:r>
    </w:p>
    <w:p w:rsidR="004754C1" w:rsidRPr="003622B0" w:rsidRDefault="004754C1" w:rsidP="003622B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_GoBack"/>
      <w:bookmarkEnd w:id="9"/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" w:name="n10"/>
      <w:bookmarkEnd w:id="10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Бригада екстреної (швидкої) медичної допомоги (далі - бригада) є структурною одиницею центру екстреної медичної допомоги та медицини катастроф (далі - центр) або станції екстреної (швидкої) медичної допомоги (далі - станція), яка надає екстрену медичну допомогу людині, що перебуває у невідкладному стані, безпосередньо на місці події та під час перевезення такої людини до закладу охорони здоров’я.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" w:name="n11"/>
      <w:bookmarkEnd w:id="11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Бригада у своїй роботі керується законодавством, посадовими інструкціями, нормативними і методичними документами МОЗ, наказами і розпорядженнями керівника центру, головного лікаря станції та цим Типовим положенням.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" w:name="n12"/>
      <w:bookmarkEnd w:id="12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 Бригади утворюються та ліквідуються за рішенням керівника центру згідно із законодавством. Місцем розташування бригади можуть бути станції, підстанції, відділення, пункти постійного або тимчасового базування центру.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" w:name="n13"/>
      <w:bookmarkEnd w:id="13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Розрахунок кількості бригад проводиться відповідно до нормативів, затверджених МОЗ.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" w:name="n14"/>
      <w:bookmarkEnd w:id="14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За своїм складом бригади поділяються на лікарські та фельдшерські.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" w:name="n15"/>
      <w:bookmarkEnd w:id="15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До складу лікарської бригади входять лікар, фельдшер, медична сестра, водій. Керівником бригади є лікар.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6" w:name="n16"/>
      <w:bookmarkEnd w:id="16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До складу фельдшерської бригади входять фельдшер, медична сестра, водій. Керівником бригади є фельдшер.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7" w:name="n17"/>
      <w:bookmarkEnd w:id="17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Керівникові бригади підпорядковуються всі її працівники. Керівник бригади несе персональну відповідальність за її роботу.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8" w:name="n18"/>
      <w:bookmarkEnd w:id="18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Бригада зобов’язана негайно після надходження від диспетчера </w:t>
      </w:r>
      <w:proofErr w:type="spellStart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</w:t>
      </w:r>
      <w:proofErr w:type="spellEnd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-диспетчерської служби центру розпорядження виїхати на місце події та прибути до нього згідно з установленим нормативом.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9" w:name="n19"/>
      <w:bookmarkEnd w:id="19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У разі потреби за рішенням керівника центру можуть утворюватися з числа лікарських бригад спеціалізовані лікарські бригади за спеціалізацією психіатрія, кардіологія, неврологія, педіатрія, </w:t>
      </w:r>
      <w:proofErr w:type="spellStart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неонатологія</w:t>
      </w:r>
      <w:proofErr w:type="spellEnd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тощо.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0" w:name="n20"/>
      <w:bookmarkEnd w:id="20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положенням про заклад охорони здоров’я, затвердженим у встановленому законодавством порядку, передбачена наявність спеціалізованих лікарських бригад, виконання такими бригадами розпоряджень </w:t>
      </w:r>
      <w:proofErr w:type="spellStart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</w:t>
      </w:r>
      <w:proofErr w:type="spellEnd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-диспетчерської служби центру є обов’язковим незалежно від місця їх базування.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1" w:name="n21"/>
      <w:bookmarkEnd w:id="21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Працівники бригад повинні відповідати кваліфікаційним вимогам до посади та за станом здоров’я бути придатними до роботи в екстремальних умовах.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2" w:name="n22"/>
      <w:bookmarkEnd w:id="22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Бригада забезпечується спеціалізованим санітарним транспортним засобом, який за своїми технічними та медичними показниками повинен відповідати вимогам національних стандартів.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3" w:name="n23"/>
      <w:bookmarkEnd w:id="23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Перелік, кількість лікарських засобів та виробів медичного призначення, якими забезпечується бригада, повинні відповідати табелям оснащення, затвердженим МОЗ.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4" w:name="n24"/>
      <w:bookmarkEnd w:id="24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 Члени бригади забезпечуються спеціальним робочим одягом та взуттям. На випадок роботи у несприятливих або шкідливих умовах члени бригади забезпечуються спеціальним захисним одягом та засобами індивідуального захисту.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5" w:name="n25"/>
      <w:bookmarkEnd w:id="25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 Основними завданнями бригади є: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6" w:name="n26"/>
      <w:bookmarkEnd w:id="26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надання екстреної медичної допомоги пацієнтам та постраждалим на </w:t>
      </w:r>
      <w:proofErr w:type="spellStart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догоспітальному</w:t>
      </w:r>
      <w:proofErr w:type="spellEnd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етапі та під час їх госпіталізації до профільних закладів охорони здоров’я;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7" w:name="n27"/>
      <w:bookmarkEnd w:id="27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перевезення пацієнтів, які потребують обов’язкового медичного супроводу, до стаціонарних закладів охорони здоров’я за розпорядженням диспетчера </w:t>
      </w:r>
      <w:proofErr w:type="spellStart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</w:t>
      </w:r>
      <w:proofErr w:type="spellEnd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-диспетчерської служби центру;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8" w:name="n28"/>
      <w:bookmarkEnd w:id="28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участь у ліквідації наслідків надзвичайної ситуації.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9" w:name="n29"/>
      <w:bookmarkEnd w:id="29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Бригада може бути залучена лише до виконання завдань, пов’язаних з наданням екстреної медичної допомоги.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0" w:name="n30"/>
      <w:bookmarkEnd w:id="30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 Відповідно до покладених на неї завдань бригада забезпечує: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1" w:name="n31"/>
      <w:bookmarkEnd w:id="31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перебування у режимі готовності (очікування) до виконання розпоряджень </w:t>
      </w:r>
      <w:proofErr w:type="spellStart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</w:t>
      </w:r>
      <w:proofErr w:type="spellEnd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-диспетчерської служби центру;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2" w:name="n32"/>
      <w:bookmarkEnd w:id="32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прибуття до місця події за викликом відповідно до встановленого нормативу, обстеження та надання екстреної медичної допомоги постраждалим, які потребують такої допомоги;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3" w:name="n33"/>
      <w:bookmarkEnd w:id="33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транспортування пацієнтів, рішення про госпіталізацію яких прийнято керівником бригади, до закладів охорони здоров’я, що визначені диспетчером </w:t>
      </w:r>
      <w:proofErr w:type="spellStart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</w:t>
      </w:r>
      <w:proofErr w:type="spellEnd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-диспетчерської служби центру;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4" w:name="n34"/>
      <w:bookmarkEnd w:id="34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перевезення за розпорядженням диспетчера </w:t>
      </w:r>
      <w:proofErr w:type="spellStart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</w:t>
      </w:r>
      <w:proofErr w:type="spellEnd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-диспетчерської служби центру пацієнтів, які потребують обов’язкового медичного супроводу під час транспортування, до закладів охорони здоров’я;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5" w:name="n35"/>
      <w:bookmarkEnd w:id="35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5) інформування диспетчера </w:t>
      </w:r>
      <w:proofErr w:type="spellStart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</w:t>
      </w:r>
      <w:proofErr w:type="spellEnd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-диспетчерської служби центру про етапність виконання завдання за викликом;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6" w:name="n36"/>
      <w:bookmarkEnd w:id="36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6) оперативне інформування про виникнення або загрозу виникнення надзвичайної ситуації диспетчера </w:t>
      </w:r>
      <w:proofErr w:type="spellStart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</w:t>
      </w:r>
      <w:proofErr w:type="spellEnd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-диспетчерської служби центру, старшого оперативного чергового </w:t>
      </w:r>
      <w:proofErr w:type="spellStart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</w:t>
      </w:r>
      <w:proofErr w:type="spellEnd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-диспетчерської служби центру, керівника центру або станції;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7" w:name="n37"/>
      <w:bookmarkEnd w:id="37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ведення затвердженої медичної статистичної облікової документації та звітування про виконану роботу;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8" w:name="n38"/>
      <w:bookmarkEnd w:id="38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звітування про використання лікарських, наркотичних та психотропних засобів, виробів медичного призначення, поповнення їх кількості та обмін;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9" w:name="n39"/>
      <w:bookmarkEnd w:id="39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організацію медичного сортування постраждалих, залучення додаткових бригад до надання екстреної медичної допомоги постраждалим у разі виникнення надзвичайної ситуації з великою кількістю жертв;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0" w:name="n40"/>
      <w:bookmarkEnd w:id="40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10) дотримання вимог санітарно-гігієнічного і протиепідемічного законодавства, правил з охорони праці та пожежної безпеки, правил внутрішнього трудового розпорядку центру, станції, трудової та виробничої дисципліни, посадових і спеціальних інструкцій, вимог медичної етики і деонтології, збереження медичної таємниці, правил індивідуального захисту;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1" w:name="n41"/>
      <w:bookmarkEnd w:id="41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11) взаємодію з диспетчером центру, іншими бригадами, працівниками закладів охорони здоров’я, поліцейськими, особовим складом пожежних підрозділів та аварійно-рятувальних служб;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2" w:name="n62"/>
      <w:bookmarkEnd w:id="42"/>
      <w:r w:rsidRPr="004754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{Підпункт 11 пункту 16 із змінами, внесеними згідно з Постановою КМ </w:t>
      </w:r>
      <w:hyperlink r:id="rId8" w:anchor="n202" w:tgtFrame="_blank" w:history="1">
        <w:r w:rsidRPr="004754C1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val="uk-UA" w:eastAsia="ru-RU"/>
          </w:rPr>
          <w:t>№ 161 від 22.03.2017</w:t>
        </w:r>
      </w:hyperlink>
      <w:r w:rsidRPr="004754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}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3" w:name="n42"/>
      <w:bookmarkEnd w:id="43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12) письмове інформування пацієнта або його родичів про надану йому медичну допомогу;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4" w:name="n43"/>
      <w:bookmarkEnd w:id="44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13) приймання та передачу черговій зміні обладнання та інших матеріальних цінностей.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5" w:name="n44"/>
      <w:bookmarkEnd w:id="45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 Бригада має право: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6" w:name="n45"/>
      <w:bookmarkEnd w:id="46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інформувати диспетчера центру про наявність великої кількості постраждалих на місці події та викликати на допомогу додаткові бригади;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7" w:name="n46"/>
      <w:bookmarkEnd w:id="47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2) госпіталізувати пацієнта у разі раптового виникнення загрози його життю та здоров’ю до найближчого до місця події закладу охорони здоров’я незалежно від підпорядкування та форми власності, визначеного диспетчером </w:t>
      </w:r>
      <w:proofErr w:type="spellStart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</w:t>
      </w:r>
      <w:proofErr w:type="spellEnd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-диспетчерської служби центру, в якому йому може бути надана кваліфікована чи спеціалізована екстрена медична допомога;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8" w:name="n47"/>
      <w:bookmarkEnd w:id="48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отримувати консультацію від старшого лікаря </w:t>
      </w:r>
      <w:proofErr w:type="spellStart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</w:t>
      </w:r>
      <w:proofErr w:type="spellEnd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-диспетчерської служби центру з медичних питань щодо послідовності дій під час надання екстреної медичної допомоги пацієнтам;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9" w:name="n48"/>
      <w:bookmarkEnd w:id="49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вносити керівництву станції пропозиції щодо підвищення рівня організації роботи та ефективності надання екстреної медичної допомоги.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0" w:name="n49"/>
      <w:bookmarkEnd w:id="50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 Працівники бригади зобов’язані: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1" w:name="n50"/>
      <w:bookmarkEnd w:id="51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забезпечувати індивідуальний захист кожного працівника бригади під час роботи у небезпечних та шкідливих умовах;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2" w:name="n51"/>
      <w:bookmarkEnd w:id="52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систематично підвищувати свій професійний рівень;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3" w:name="n52"/>
      <w:bookmarkEnd w:id="53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забезпечувати збереження лікарської таємниці, інформації про громадян, що стала відома під час виконання службових обов’язків, а також іншої інформації, яка згідно із законодавством не підлягає розголошенню.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4" w:name="n53"/>
      <w:bookmarkEnd w:id="54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 Працівники бригади несуть відповідальність за: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5" w:name="n54"/>
      <w:bookmarkEnd w:id="55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невиконання або неналежне виконання своїх службових обов’язків, визначених законодавством про охорону здоров’я та цим Типовим положенням;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6" w:name="n55"/>
      <w:bookmarkEnd w:id="56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правопорушення, вчинені у процесі трудової діяльності в межах, визначених трудовим, адміністративним, цивільним і кримінальним законодавством;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7" w:name="n56"/>
      <w:bookmarkEnd w:id="57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неналежне збереження (втрату), псування матеріальних цінностей центру, станції, якщо втрата чи псування виникли з вини працівників бригади;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8" w:name="n57"/>
      <w:bookmarkEnd w:id="58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порушення правил внутрішнього трудового розпорядку, правил протипожежної безпеки і техніки безпеки;</w:t>
      </w:r>
    </w:p>
    <w:p w:rsidR="003622B0" w:rsidRPr="003622B0" w:rsidRDefault="003622B0" w:rsidP="003622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9" w:name="n58"/>
      <w:bookmarkEnd w:id="59"/>
      <w:r w:rsidRPr="0036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розголошення інформації з обмеженим доступом, що стала відома під час виконання службових обов’язків.</w:t>
      </w:r>
    </w:p>
    <w:p w:rsidR="001B423E" w:rsidRPr="004754C1" w:rsidRDefault="001B423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B423E" w:rsidRPr="0047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B0"/>
    <w:rsid w:val="001B423E"/>
    <w:rsid w:val="003622B0"/>
    <w:rsid w:val="0047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3EA1"/>
  <w15:chartTrackingRefBased/>
  <w15:docId w15:val="{DC4FE211-C61C-40B8-8A3C-F74A9D0E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6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36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622B0"/>
  </w:style>
  <w:style w:type="character" w:customStyle="1" w:styleId="rvts64">
    <w:name w:val="rvts64"/>
    <w:basedOn w:val="a0"/>
    <w:rsid w:val="003622B0"/>
  </w:style>
  <w:style w:type="character" w:customStyle="1" w:styleId="rvts9">
    <w:name w:val="rvts9"/>
    <w:basedOn w:val="a0"/>
    <w:rsid w:val="003622B0"/>
  </w:style>
  <w:style w:type="paragraph" w:customStyle="1" w:styleId="rvps6">
    <w:name w:val="rvps6"/>
    <w:basedOn w:val="a"/>
    <w:rsid w:val="0036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36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22B0"/>
    <w:rPr>
      <w:color w:val="0000FF"/>
      <w:u w:val="single"/>
    </w:rPr>
  </w:style>
  <w:style w:type="paragraph" w:customStyle="1" w:styleId="rvps2">
    <w:name w:val="rvps2"/>
    <w:basedOn w:val="a"/>
    <w:rsid w:val="0036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3622B0"/>
  </w:style>
  <w:style w:type="paragraph" w:customStyle="1" w:styleId="rvps4">
    <w:name w:val="rvps4"/>
    <w:basedOn w:val="a"/>
    <w:rsid w:val="0036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3622B0"/>
  </w:style>
  <w:style w:type="paragraph" w:customStyle="1" w:styleId="rvps15">
    <w:name w:val="rvps15"/>
    <w:basedOn w:val="a"/>
    <w:rsid w:val="0036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36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36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36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1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1-2017-%D0%BF/paran2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5.rada.gov.ua/laws/show/1114-2012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5081-17/paran132" TargetMode="External"/><Relationship Id="rId5" Type="http://schemas.openxmlformats.org/officeDocument/2006/relationships/hyperlink" Target="http://zakon5.rada.gov.ua/laws/show/161-2017-%D0%BF/paran20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2018-03-16T14:20:00Z</dcterms:created>
  <dcterms:modified xsi:type="dcterms:W3CDTF">2018-03-16T14:22:00Z</dcterms:modified>
</cp:coreProperties>
</file>