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32018D" w:rsidRPr="0032018D" w:rsidTr="0032018D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018D" w:rsidRPr="0032018D" w:rsidRDefault="0032018D" w:rsidP="0032018D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01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18D" w:rsidRPr="0032018D" w:rsidTr="0032018D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018D" w:rsidRPr="0032018D" w:rsidRDefault="0032018D" w:rsidP="0032018D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val="uk-UA" w:eastAsia="ru-RU"/>
              </w:rPr>
              <w:t>КАБІНЕТ МІНІСТРІВ УКРАЇНИ</w:t>
            </w:r>
            <w:r w:rsidRPr="003201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201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2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bdr w:val="none" w:sz="0" w:space="0" w:color="auto" w:frame="1"/>
                <w:lang w:val="uk-UA" w:eastAsia="ru-RU"/>
              </w:rPr>
              <w:t>ПОСТАНОВА</w:t>
            </w:r>
          </w:p>
        </w:tc>
      </w:tr>
      <w:tr w:rsidR="0032018D" w:rsidRPr="0032018D" w:rsidTr="0032018D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018D" w:rsidRPr="0032018D" w:rsidRDefault="0032018D" w:rsidP="0032018D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від 27 березня 2013 р. № 199</w:t>
            </w:r>
            <w:r w:rsidRPr="003201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3201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2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Київ</w:t>
            </w:r>
          </w:p>
        </w:tc>
      </w:tr>
    </w:tbl>
    <w:p w:rsidR="0032018D" w:rsidRPr="0032018D" w:rsidRDefault="0032018D" w:rsidP="0032018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n3"/>
      <w:bookmarkEnd w:id="0"/>
      <w:r w:rsidRPr="003201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  <w:t>Деякі питання оплати праці медичних працівників системи екстреної медичної допомоги</w:t>
      </w:r>
    </w:p>
    <w:p w:rsidR="0032018D" w:rsidRPr="0032018D" w:rsidRDefault="0032018D" w:rsidP="0032018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" w:name="n12"/>
      <w:bookmarkEnd w:id="1"/>
      <w:r w:rsidRPr="003201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{Установити, що виплати, встановлені працівникам відповідно до цієї Постанови, здійснюються за умови забезпечення у повному обсязі бюджетними коштами обов’язкових виплат із заробітної плати працівникам  згідно з Постановою КМ </w:t>
      </w:r>
      <w:hyperlink r:id="rId5" w:anchor="n5" w:tgtFrame="_blank" w:history="1">
        <w:r w:rsidRPr="0032018D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bdr w:val="none" w:sz="0" w:space="0" w:color="auto" w:frame="1"/>
            <w:lang w:val="uk-UA" w:eastAsia="ru-RU"/>
          </w:rPr>
          <w:t>№ 95 від 25.03.2014</w:t>
        </w:r>
      </w:hyperlink>
      <w:r w:rsidRPr="003201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}</w:t>
      </w:r>
    </w:p>
    <w:p w:rsidR="0032018D" w:rsidRPr="0032018D" w:rsidRDefault="0032018D" w:rsidP="0032018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" w:name="n4"/>
      <w:bookmarkEnd w:id="2"/>
      <w:r w:rsidRPr="003201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 </w:t>
      </w:r>
      <w:hyperlink r:id="rId6" w:anchor="n141" w:tgtFrame="_blank" w:history="1">
        <w:r w:rsidRPr="0032018D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val="uk-UA" w:eastAsia="ru-RU"/>
          </w:rPr>
          <w:t>статті 11 Закону України</w:t>
        </w:r>
      </w:hyperlink>
      <w:r w:rsidRPr="003201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“Про екстрену медичну допомогу” Кабінет Міністрів України </w:t>
      </w:r>
      <w:r w:rsidRPr="0032018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bdr w:val="none" w:sz="0" w:space="0" w:color="auto" w:frame="1"/>
          <w:lang w:val="uk-UA" w:eastAsia="ru-RU"/>
        </w:rPr>
        <w:t>постановляє:</w:t>
      </w:r>
    </w:p>
    <w:p w:rsidR="0032018D" w:rsidRPr="0032018D" w:rsidRDefault="0032018D" w:rsidP="0032018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" w:name="n5"/>
      <w:bookmarkEnd w:id="3"/>
      <w:r w:rsidRPr="003201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Установити, що:</w:t>
      </w:r>
    </w:p>
    <w:p w:rsidR="0032018D" w:rsidRPr="0032018D" w:rsidRDefault="0032018D" w:rsidP="0032018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" w:name="n6"/>
      <w:bookmarkEnd w:id="4"/>
      <w:r w:rsidRPr="003201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 оплати праці медичних працівників системи екстреної медичної допомоги визначаються згідно з </w:t>
      </w:r>
      <w:hyperlink r:id="rId7" w:tgtFrame="_blank" w:history="1">
        <w:r w:rsidRPr="0032018D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val="uk-UA" w:eastAsia="ru-RU"/>
          </w:rPr>
          <w:t>постановою Кабінету Міністрів України від 30 серпня 2002 р. № 1298</w:t>
        </w:r>
      </w:hyperlink>
      <w:r w:rsidRPr="003201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“Про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(Офіційний вісник України, 2002 р., № 36, ст. 1699), іншими актами Кабінету Міністрів України, а також прийнятими на їх виконання нормативно-правовими актами з питань оплати праці;</w:t>
      </w:r>
    </w:p>
    <w:p w:rsidR="0032018D" w:rsidRPr="0032018D" w:rsidRDefault="0032018D" w:rsidP="0032018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" w:name="n7"/>
      <w:bookmarkEnd w:id="5"/>
      <w:r w:rsidRPr="003201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медичним працівникам системи екстреної медичної допомоги виплачується надбавка за особливий характер праці у розмірі до 20 відсотків посадового окладу (з підвищеннями), надбавка за особливі умови праці у розмірі до 20 відсотків посадового окладу (з підвищеннями), матеріальна допомога для вирішення соціально-побутових питань у розмірі одного посадового окладу на рік на підставі рішення керівника закладу охорони здоров’я, а керівникам закладів охорони здоров’я - за рішенням керівника органу вищого рівня у межах фонду заробітної плати, затвердженого у кошторисах. Зазначені надбавки виплачуються медичним працівникам щомісяця за фактично відпрацьований час за основним місцем роботи, а також тим, що працюють за сумісництвом.</w:t>
      </w:r>
    </w:p>
    <w:p w:rsidR="0032018D" w:rsidRPr="0032018D" w:rsidRDefault="0032018D" w:rsidP="0032018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6" w:name="n8"/>
      <w:bookmarkEnd w:id="6"/>
      <w:r w:rsidRPr="003201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Ця постанова набирає чинності з 1 жовтня 2013 року.</w:t>
      </w:r>
    </w:p>
    <w:p w:rsidR="0032018D" w:rsidRPr="0032018D" w:rsidRDefault="0032018D" w:rsidP="0032018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544"/>
      </w:tblGrid>
      <w:tr w:rsidR="0032018D" w:rsidRPr="0032018D" w:rsidTr="0032018D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018D" w:rsidRPr="0032018D" w:rsidRDefault="0032018D" w:rsidP="003201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7" w:name="n9"/>
            <w:bookmarkEnd w:id="7"/>
            <w:r w:rsidRPr="0032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018D" w:rsidRPr="0032018D" w:rsidRDefault="0032018D" w:rsidP="0032018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" w:name="_GoBack"/>
            <w:bookmarkEnd w:id="8"/>
            <w:r w:rsidRPr="0032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М.АЗАРОВ</w:t>
            </w:r>
          </w:p>
        </w:tc>
      </w:tr>
      <w:tr w:rsidR="0032018D" w:rsidRPr="0032018D" w:rsidTr="0032018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018D" w:rsidRPr="0032018D" w:rsidRDefault="0032018D" w:rsidP="003201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Інд. 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018D" w:rsidRPr="0032018D" w:rsidRDefault="0032018D" w:rsidP="0032018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br/>
            </w:r>
          </w:p>
        </w:tc>
      </w:tr>
    </w:tbl>
    <w:p w:rsidR="00894853" w:rsidRPr="0032018D" w:rsidRDefault="00894853">
      <w:pPr>
        <w:rPr>
          <w:lang w:val="uk-UA"/>
        </w:rPr>
      </w:pPr>
    </w:p>
    <w:sectPr w:rsidR="00894853" w:rsidRPr="0032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8D"/>
    <w:rsid w:val="0032018D"/>
    <w:rsid w:val="0089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6C95"/>
  <w15:chartTrackingRefBased/>
  <w15:docId w15:val="{0D2D03BC-5B69-4614-9D83-0E697647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2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32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32018D"/>
  </w:style>
  <w:style w:type="character" w:customStyle="1" w:styleId="rvts64">
    <w:name w:val="rvts64"/>
    <w:basedOn w:val="a0"/>
    <w:rsid w:val="0032018D"/>
  </w:style>
  <w:style w:type="character" w:customStyle="1" w:styleId="rvts9">
    <w:name w:val="rvts9"/>
    <w:basedOn w:val="a0"/>
    <w:rsid w:val="0032018D"/>
  </w:style>
  <w:style w:type="paragraph" w:customStyle="1" w:styleId="rvps6">
    <w:name w:val="rvps6"/>
    <w:basedOn w:val="a"/>
    <w:rsid w:val="0032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32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32018D"/>
  </w:style>
  <w:style w:type="character" w:styleId="a3">
    <w:name w:val="Hyperlink"/>
    <w:basedOn w:val="a0"/>
    <w:uiPriority w:val="99"/>
    <w:semiHidden/>
    <w:unhideWhenUsed/>
    <w:rsid w:val="0032018D"/>
    <w:rPr>
      <w:color w:val="0000FF"/>
      <w:u w:val="single"/>
    </w:rPr>
  </w:style>
  <w:style w:type="character" w:customStyle="1" w:styleId="rvts52">
    <w:name w:val="rvts52"/>
    <w:basedOn w:val="a0"/>
    <w:rsid w:val="0032018D"/>
  </w:style>
  <w:style w:type="paragraph" w:customStyle="1" w:styleId="rvps4">
    <w:name w:val="rvps4"/>
    <w:basedOn w:val="a"/>
    <w:rsid w:val="0032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32018D"/>
  </w:style>
  <w:style w:type="paragraph" w:customStyle="1" w:styleId="rvps15">
    <w:name w:val="rvps15"/>
    <w:basedOn w:val="a"/>
    <w:rsid w:val="0032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4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0.rada.gov.ua/laws/show/1298-2002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5081-17/paran141" TargetMode="External"/><Relationship Id="rId5" Type="http://schemas.openxmlformats.org/officeDocument/2006/relationships/hyperlink" Target="http://zakon0.rada.gov.ua/laws/show/95-2014-%D0%BF/paran5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2018-03-16T07:41:00Z</dcterms:created>
  <dcterms:modified xsi:type="dcterms:W3CDTF">2018-03-16T07:43:00Z</dcterms:modified>
</cp:coreProperties>
</file>